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F1F8F7F" w14:textId="2549FB2D" w:rsidR="00595C90" w:rsidRDefault="009F7E38" w:rsidP="009F7E38">
      <w:pPr>
        <w:pStyle w:val="Nagwek1"/>
        <w:rPr>
          <w:rStyle w:val="markedcontent"/>
          <w:rFonts w:ascii="Arial" w:hAnsi="Arial" w:cs="Arial"/>
          <w:b/>
          <w:color w:val="auto"/>
        </w:rPr>
      </w:pPr>
      <w:r w:rsidRPr="009F7E38">
        <w:rPr>
          <w:rFonts w:ascii="Arial" w:eastAsia="Times New Roman" w:hAnsi="Arial" w:cs="Arial"/>
          <w:b/>
          <w:bCs/>
          <w:color w:val="auto"/>
          <w:szCs w:val="28"/>
          <w:lang w:eastAsia="pl-PL"/>
        </w:rPr>
        <w:t>Program szkolenia „</w:t>
      </w:r>
      <w:r w:rsidR="00472FC4">
        <w:rPr>
          <w:rStyle w:val="markedcontent"/>
          <w:rFonts w:ascii="Arial" w:hAnsi="Arial" w:cs="Arial"/>
          <w:b/>
          <w:color w:val="auto"/>
        </w:rPr>
        <w:t>RODO w administracji publicznej</w:t>
      </w:r>
      <w:r w:rsidRPr="009F7E38">
        <w:rPr>
          <w:rStyle w:val="markedcontent"/>
          <w:rFonts w:ascii="Arial" w:hAnsi="Arial" w:cs="Arial"/>
          <w:b/>
          <w:color w:val="auto"/>
        </w:rPr>
        <w:t>”</w:t>
      </w:r>
    </w:p>
    <w:p w14:paraId="7BC7910C" w14:textId="32147884" w:rsidR="009F7E38" w:rsidRDefault="009F7E38" w:rsidP="009F7E38"/>
    <w:p w14:paraId="56601CDE" w14:textId="296BA456" w:rsidR="009F7E38" w:rsidRDefault="00472FC4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Wstęp do przetwarzania – podstawy przetwarzania danych osobowych</w:t>
      </w:r>
      <w:r w:rsidR="009F7E38" w:rsidRPr="009F7E38">
        <w:rPr>
          <w:rFonts w:ascii="Arial" w:hAnsi="Arial" w:cs="Arial"/>
        </w:rPr>
        <w:t>:</w:t>
      </w:r>
    </w:p>
    <w:p w14:paraId="524866F5" w14:textId="64C4CFB8" w:rsidR="009F7E38" w:rsidRDefault="00472FC4" w:rsidP="009F7E38">
      <w:pPr>
        <w:pStyle w:val="Akapitz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Dane osobowe – wyjaśnienie pojęcia</w:t>
      </w:r>
    </w:p>
    <w:p w14:paraId="1BBD7E8E" w14:textId="36C9A2D0" w:rsidR="009F7E38" w:rsidRDefault="00472FC4" w:rsidP="009F7E38">
      <w:pPr>
        <w:pStyle w:val="Akapitz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Kategorie danych przetwarzanych w administracji publicznej</w:t>
      </w:r>
    </w:p>
    <w:p w14:paraId="75337EA5" w14:textId="048D306D" w:rsidR="009F7E38" w:rsidRDefault="00472FC4" w:rsidP="009F7E38">
      <w:pPr>
        <w:pStyle w:val="Akapitz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Gdzie są przetwarzane dane osobowe?</w:t>
      </w:r>
    </w:p>
    <w:p w14:paraId="37877DCB" w14:textId="0392D970" w:rsidR="00472FC4" w:rsidRDefault="00472FC4" w:rsidP="009F7E38">
      <w:pPr>
        <w:pStyle w:val="Akapitz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Przetwarzanie danych osobowych – definicja </w:t>
      </w:r>
    </w:p>
    <w:p w14:paraId="33AC5B81" w14:textId="3B1055BA" w:rsidR="00472FC4" w:rsidRDefault="00472FC4" w:rsidP="009F7E38">
      <w:pPr>
        <w:pStyle w:val="Akapitz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Akty prawne dotyczące przetwarzania i ochrony danych osobowych obowiązujące do 25.05.2018 r. oraz ich wpływ na przetwarzanie danych osobowych w administracji publicznej</w:t>
      </w:r>
    </w:p>
    <w:p w14:paraId="7CB58E6B" w14:textId="1A2187C3" w:rsidR="00472FC4" w:rsidRPr="009F7E38" w:rsidRDefault="00472FC4" w:rsidP="009F7E38">
      <w:pPr>
        <w:pStyle w:val="Akapitzlist"/>
        <w:numPr>
          <w:ilvl w:val="0"/>
          <w:numId w:val="4"/>
        </w:numPr>
        <w:rPr>
          <w:rFonts w:ascii="Arial" w:hAnsi="Arial" w:cs="Arial"/>
        </w:rPr>
      </w:pPr>
      <w:r>
        <w:rPr>
          <w:rFonts w:ascii="Arial" w:hAnsi="Arial" w:cs="Arial"/>
        </w:rPr>
        <w:t>Akty prawne dotyczące przetwarzania i ochrony danych osobowych obowiązujące od 25.05.2018 r.</w:t>
      </w:r>
    </w:p>
    <w:p w14:paraId="22A34C5D" w14:textId="34937F27" w:rsidR="009F7E38" w:rsidRDefault="00472FC4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Obowiązki administratora danych w zakresie ochrony danych osobowych</w:t>
      </w:r>
      <w:r w:rsidR="009F7E38" w:rsidRPr="009F7E38">
        <w:rPr>
          <w:rFonts w:ascii="Arial" w:hAnsi="Arial" w:cs="Arial"/>
        </w:rPr>
        <w:t>:</w:t>
      </w:r>
    </w:p>
    <w:p w14:paraId="249BE13E" w14:textId="033C4983" w:rsidR="009F7E38" w:rsidRDefault="00472FC4" w:rsidP="009F7E38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RODO w praktyce – rozliczalność i ryzyko</w:t>
      </w:r>
    </w:p>
    <w:p w14:paraId="5BFED3FE" w14:textId="78B28FF3" w:rsidR="009F7E38" w:rsidRDefault="00472FC4" w:rsidP="009F7E38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Obowiązki administratora w zakresie ochrony danych</w:t>
      </w:r>
    </w:p>
    <w:p w14:paraId="28BA2617" w14:textId="34E93964" w:rsidR="009F7E38" w:rsidRDefault="00472FC4" w:rsidP="009F7E38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RODO – obowiązki administratora w zakresie ochrony danych, które są możliwe do zrealizowania dzięki zaangażowaniu personelu</w:t>
      </w:r>
    </w:p>
    <w:p w14:paraId="385A3D8C" w14:textId="1FCCD1AB" w:rsidR="00472FC4" w:rsidRDefault="00472FC4" w:rsidP="00472FC4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RODO – obowiązki administratora w zakresie ochrony danych – art. 32</w:t>
      </w:r>
    </w:p>
    <w:p w14:paraId="724B8505" w14:textId="798BB60D" w:rsidR="00472FC4" w:rsidRPr="00472FC4" w:rsidRDefault="00472FC4" w:rsidP="00472FC4">
      <w:pPr>
        <w:pStyle w:val="Akapitzlist"/>
        <w:numPr>
          <w:ilvl w:val="0"/>
          <w:numId w:val="5"/>
        </w:numPr>
        <w:rPr>
          <w:rFonts w:ascii="Arial" w:hAnsi="Arial" w:cs="Arial"/>
        </w:rPr>
      </w:pPr>
      <w:r>
        <w:rPr>
          <w:rFonts w:ascii="Arial" w:hAnsi="Arial" w:cs="Arial"/>
        </w:rPr>
        <w:t>Obowiązki administratora w zakresie ochrony danych - rozliczalność</w:t>
      </w:r>
    </w:p>
    <w:p w14:paraId="2A71A370" w14:textId="217B182C" w:rsidR="009F7E38" w:rsidRDefault="004E0442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Bezpieczeństwo przetwarzania danych osobowych w administracji publicznej</w:t>
      </w:r>
    </w:p>
    <w:p w14:paraId="28CECA4C" w14:textId="319421C5" w:rsidR="009F7E38" w:rsidRDefault="004E0442" w:rsidP="009F7E38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Omówienie technicznych oraz organizacyjnych środków ochrony oraz ich wpływ na przetwarzanie danych administracji publicznej</w:t>
      </w:r>
    </w:p>
    <w:p w14:paraId="7D6E80DD" w14:textId="59B443F2" w:rsidR="009F7E38" w:rsidRDefault="004E0442" w:rsidP="009F7E38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Ogólne warunki nakładania administracyjnych kar pieniężnych i ich zależność od świadomości oraz postawy personelu</w:t>
      </w:r>
    </w:p>
    <w:p w14:paraId="7141AB51" w14:textId="67EF49CA" w:rsidR="009E612A" w:rsidRPr="009F7E38" w:rsidRDefault="004E0442" w:rsidP="009F7E38">
      <w:pPr>
        <w:pStyle w:val="Akapitzlist"/>
        <w:numPr>
          <w:ilvl w:val="0"/>
          <w:numId w:val="6"/>
        </w:numPr>
        <w:rPr>
          <w:rFonts w:ascii="Arial" w:hAnsi="Arial" w:cs="Arial"/>
        </w:rPr>
      </w:pPr>
      <w:r>
        <w:rPr>
          <w:rFonts w:ascii="Arial" w:hAnsi="Arial" w:cs="Arial"/>
        </w:rPr>
        <w:t>RODO to nie fikcja – kary nałożone w Polsce, przykładowe najwyższe kary w Europie, zgłoszone skargi i naruszenia</w:t>
      </w:r>
    </w:p>
    <w:p w14:paraId="725BE2F6" w14:textId="03D3DC7E" w:rsidR="009F7E38" w:rsidRDefault="00EA7570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Podstawy przetwarzania danych osobowych administracji publicznej</w:t>
      </w:r>
    </w:p>
    <w:p w14:paraId="5353F2D7" w14:textId="6DFCC645" w:rsidR="00837665" w:rsidRDefault="00B725E7" w:rsidP="00837665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Podstawy prawne do przetwarzania danych osobowych administracji publicznej, art. 6 RODO</w:t>
      </w:r>
      <w:r w:rsidR="00837665" w:rsidRPr="00837665">
        <w:rPr>
          <w:rFonts w:ascii="Arial" w:hAnsi="Arial" w:cs="Arial"/>
        </w:rPr>
        <w:t xml:space="preserve"> </w:t>
      </w:r>
    </w:p>
    <w:p w14:paraId="726CFB09" w14:textId="2096D0B6" w:rsidR="00B725E7" w:rsidRDefault="00B725E7" w:rsidP="00B725E7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Podstawy prawne do przetwarzania danych osobowych administracji publicznej, art. 9 RODO</w:t>
      </w:r>
      <w:r w:rsidRPr="00837665">
        <w:rPr>
          <w:rFonts w:ascii="Arial" w:hAnsi="Arial" w:cs="Arial"/>
        </w:rPr>
        <w:t xml:space="preserve"> </w:t>
      </w:r>
    </w:p>
    <w:p w14:paraId="1FB4C412" w14:textId="4A8917B7" w:rsidR="00837665" w:rsidRDefault="007A030F" w:rsidP="00837665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Podstawy przetwarzania danych – strona internetowa podmiotu publicznego</w:t>
      </w:r>
    </w:p>
    <w:p w14:paraId="62D0F12A" w14:textId="21A9A88A" w:rsidR="007A030F" w:rsidRDefault="007A030F" w:rsidP="00837665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Podstawy przetwarzania danych – monitoring</w:t>
      </w:r>
    </w:p>
    <w:p w14:paraId="700E701A" w14:textId="6E1583A9" w:rsidR="007A030F" w:rsidRDefault="007A030F" w:rsidP="00837665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Podstawy przetwarzania danych – wizerunek, art. 81 ustawy o prawach autorskich</w:t>
      </w:r>
    </w:p>
    <w:p w14:paraId="4A68DFBB" w14:textId="4D1D9695" w:rsidR="007A030F" w:rsidRDefault="007A030F" w:rsidP="00837665">
      <w:pPr>
        <w:pStyle w:val="Akapitzlist"/>
        <w:numPr>
          <w:ilvl w:val="0"/>
          <w:numId w:val="7"/>
        </w:numPr>
        <w:rPr>
          <w:rFonts w:ascii="Arial" w:hAnsi="Arial" w:cs="Arial"/>
        </w:rPr>
      </w:pPr>
      <w:r>
        <w:rPr>
          <w:rFonts w:ascii="Arial" w:hAnsi="Arial" w:cs="Arial"/>
        </w:rPr>
        <w:t>10 wskazówek UODO, jak korzystać z praw gwarantowanych przez RODO</w:t>
      </w:r>
    </w:p>
    <w:p w14:paraId="3CD2DC54" w14:textId="2BD1D796" w:rsidR="009F7E38" w:rsidRDefault="007A030F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RODO – prawa osób, których dane dotyczą</w:t>
      </w:r>
    </w:p>
    <w:p w14:paraId="2C4864FE" w14:textId="7241E851" w:rsidR="007A030F" w:rsidRDefault="007A030F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RODO – obowiązek informacyjny</w:t>
      </w:r>
    </w:p>
    <w:p w14:paraId="657A6A47" w14:textId="49F2D128" w:rsidR="007A030F" w:rsidRDefault="007A030F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 xml:space="preserve">Role „stron” przetwarzania </w:t>
      </w:r>
    </w:p>
    <w:p w14:paraId="7F8F4A76" w14:textId="77777777" w:rsidR="003B3098" w:rsidRDefault="003B3098" w:rsidP="003B309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Obsługa naruszeń przy przetwarzaniu danych</w:t>
      </w:r>
    </w:p>
    <w:p w14:paraId="3728926B" w14:textId="77777777" w:rsidR="003B3098" w:rsidRDefault="003B3098" w:rsidP="003B3098">
      <w:pPr>
        <w:pStyle w:val="Akapitzlist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Naruszenie czy incydent? – art. 33</w:t>
      </w:r>
    </w:p>
    <w:p w14:paraId="2A85EEF6" w14:textId="77777777" w:rsidR="003B3098" w:rsidRDefault="003B3098" w:rsidP="003B3098">
      <w:pPr>
        <w:pStyle w:val="Akapitzlist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Przykład oceny poziomu ryzyka na przykładzie ENISY</w:t>
      </w:r>
    </w:p>
    <w:p w14:paraId="6F2D0FE8" w14:textId="77777777" w:rsidR="003B3098" w:rsidRDefault="003B3098" w:rsidP="003B3098">
      <w:pPr>
        <w:pStyle w:val="Akapitzlist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Obowiązki w zakresie zgłaszania naruszeń</w:t>
      </w:r>
    </w:p>
    <w:p w14:paraId="2EC82E7E" w14:textId="77777777" w:rsidR="003B3098" w:rsidRDefault="003B3098" w:rsidP="003B3098">
      <w:pPr>
        <w:pStyle w:val="Akapitzlist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Omówienie formularza zgłoszenia naruszenia do UODO</w:t>
      </w:r>
    </w:p>
    <w:p w14:paraId="034EB903" w14:textId="6E5AB9B9" w:rsidR="003B3098" w:rsidRPr="003B3098" w:rsidRDefault="003B3098" w:rsidP="003B3098">
      <w:pPr>
        <w:pStyle w:val="Akapitzlist"/>
        <w:numPr>
          <w:ilvl w:val="0"/>
          <w:numId w:val="8"/>
        </w:numPr>
        <w:rPr>
          <w:rFonts w:ascii="Arial" w:hAnsi="Arial" w:cs="Arial"/>
        </w:rPr>
      </w:pPr>
      <w:r>
        <w:rPr>
          <w:rFonts w:ascii="Arial" w:hAnsi="Arial" w:cs="Arial"/>
        </w:rPr>
        <w:t>Zawiadamianie osoby, której dane dotyczą, o naruszeniu ochrony danych osobowych – art. 34 (przykład)</w:t>
      </w:r>
    </w:p>
    <w:p w14:paraId="41366E38" w14:textId="375F77ED" w:rsidR="003B3098" w:rsidRDefault="003B3098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Zasady dotyczące przetwarzania danych osobowych administracji publicznej/zgoda osoby, której dane dotyczą</w:t>
      </w:r>
    </w:p>
    <w:p w14:paraId="2A424E7F" w14:textId="17CCE6A3" w:rsidR="003B3098" w:rsidRDefault="003B3098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Warunki przetwarzania danych osobowych administracji publicznej</w:t>
      </w:r>
    </w:p>
    <w:p w14:paraId="2AB8A8D9" w14:textId="19A4279F" w:rsidR="003B3098" w:rsidRDefault="003B3098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lastRenderedPageBreak/>
        <w:t>Zapewnienie odpowiednich środków ochrony (technicznych i organizacyjnych – Inspektor Ochrony Danych (IOD)</w:t>
      </w:r>
    </w:p>
    <w:p w14:paraId="4990C2B9" w14:textId="1EB3A3A9" w:rsidR="003B3098" w:rsidRDefault="003B3098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Wskazówki UODO, jak stosować RODO</w:t>
      </w:r>
    </w:p>
    <w:p w14:paraId="6C9A412A" w14:textId="64888B86" w:rsidR="003B3098" w:rsidRDefault="003B3098" w:rsidP="009F7E38">
      <w:pPr>
        <w:pStyle w:val="Akapitzlist"/>
        <w:numPr>
          <w:ilvl w:val="0"/>
          <w:numId w:val="3"/>
        </w:numPr>
        <w:rPr>
          <w:rFonts w:ascii="Arial" w:hAnsi="Arial" w:cs="Arial"/>
        </w:rPr>
      </w:pPr>
      <w:r>
        <w:rPr>
          <w:rFonts w:ascii="Arial" w:hAnsi="Arial" w:cs="Arial"/>
        </w:rPr>
        <w:t>Dobre praktyki w ochronie danych osobowych</w:t>
      </w:r>
    </w:p>
    <w:p w14:paraId="655D7802" w14:textId="756B183B" w:rsidR="003B3098" w:rsidRPr="003B3098" w:rsidRDefault="003B3098" w:rsidP="003B3098">
      <w:pPr>
        <w:pStyle w:val="Akapitzlist"/>
        <w:numPr>
          <w:ilvl w:val="0"/>
          <w:numId w:val="9"/>
        </w:numPr>
        <w:rPr>
          <w:rFonts w:ascii="Arial" w:hAnsi="Arial" w:cs="Arial"/>
        </w:rPr>
      </w:pPr>
      <w:r w:rsidRPr="003B3098">
        <w:rPr>
          <w:rFonts w:ascii="Arial" w:hAnsi="Arial" w:cs="Arial"/>
        </w:rPr>
        <w:t>Korzystanie ze służbowej poczty email oraz ze służbowego komputera</w:t>
      </w:r>
    </w:p>
    <w:p w14:paraId="2FF95B26" w14:textId="11708061" w:rsidR="00F01441" w:rsidRPr="00595C90" w:rsidRDefault="00F01441">
      <w:pPr>
        <w:rPr>
          <w:rFonts w:ascii="Arial" w:hAnsi="Arial" w:cs="Arial"/>
        </w:rPr>
      </w:pPr>
      <w:bookmarkStart w:id="0" w:name="_GoBack"/>
      <w:bookmarkEnd w:id="0"/>
    </w:p>
    <w:sectPr w:rsidR="00F01441" w:rsidRPr="00595C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0435E3"/>
    <w:multiLevelType w:val="hybridMultilevel"/>
    <w:tmpl w:val="E670D7A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FF4CBD"/>
    <w:multiLevelType w:val="hybridMultilevel"/>
    <w:tmpl w:val="85C09AA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BB949D3"/>
    <w:multiLevelType w:val="hybridMultilevel"/>
    <w:tmpl w:val="D3EE074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60C51FF"/>
    <w:multiLevelType w:val="hybridMultilevel"/>
    <w:tmpl w:val="F53A3B4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7AB0112"/>
    <w:multiLevelType w:val="hybridMultilevel"/>
    <w:tmpl w:val="511AB5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354C97"/>
    <w:multiLevelType w:val="hybridMultilevel"/>
    <w:tmpl w:val="03FC33A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EC94DBC"/>
    <w:multiLevelType w:val="multilevel"/>
    <w:tmpl w:val="E4845C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18E0965"/>
    <w:multiLevelType w:val="multilevel"/>
    <w:tmpl w:val="4AFCF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70261F42"/>
    <w:multiLevelType w:val="hybridMultilevel"/>
    <w:tmpl w:val="CA98A71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6"/>
  </w:num>
  <w:num w:numId="2">
    <w:abstractNumId w:val="7"/>
  </w:num>
  <w:num w:numId="3">
    <w:abstractNumId w:val="4"/>
  </w:num>
  <w:num w:numId="4">
    <w:abstractNumId w:val="3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5E6"/>
    <w:rsid w:val="000461BD"/>
    <w:rsid w:val="0008404B"/>
    <w:rsid w:val="00106897"/>
    <w:rsid w:val="001B06A3"/>
    <w:rsid w:val="00201911"/>
    <w:rsid w:val="00284AA8"/>
    <w:rsid w:val="00312443"/>
    <w:rsid w:val="003B3098"/>
    <w:rsid w:val="003F778F"/>
    <w:rsid w:val="00472FC4"/>
    <w:rsid w:val="004B30ED"/>
    <w:rsid w:val="004E0442"/>
    <w:rsid w:val="00595C90"/>
    <w:rsid w:val="005C1E5C"/>
    <w:rsid w:val="005F24BE"/>
    <w:rsid w:val="00662CD1"/>
    <w:rsid w:val="00714BC7"/>
    <w:rsid w:val="007A030F"/>
    <w:rsid w:val="007E4AAC"/>
    <w:rsid w:val="00805497"/>
    <w:rsid w:val="00825330"/>
    <w:rsid w:val="00837665"/>
    <w:rsid w:val="0096246F"/>
    <w:rsid w:val="009E612A"/>
    <w:rsid w:val="009F7C67"/>
    <w:rsid w:val="009F7E38"/>
    <w:rsid w:val="00A174C2"/>
    <w:rsid w:val="00A404A1"/>
    <w:rsid w:val="00AB5B3F"/>
    <w:rsid w:val="00AC163A"/>
    <w:rsid w:val="00B5416E"/>
    <w:rsid w:val="00B725E7"/>
    <w:rsid w:val="00B81E34"/>
    <w:rsid w:val="00BE6972"/>
    <w:rsid w:val="00CF7874"/>
    <w:rsid w:val="00D617DC"/>
    <w:rsid w:val="00DA1C9D"/>
    <w:rsid w:val="00DE3583"/>
    <w:rsid w:val="00E145E6"/>
    <w:rsid w:val="00E26688"/>
    <w:rsid w:val="00EA7570"/>
    <w:rsid w:val="00EC5B32"/>
    <w:rsid w:val="00F01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85D121"/>
  <w15:chartTrackingRefBased/>
  <w15:docId w15:val="{448B06CA-9CDD-4866-B717-BDC3B879C2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F7E3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link w:val="Nagwek3Znak"/>
    <w:uiPriority w:val="9"/>
    <w:qFormat/>
    <w:rsid w:val="00F0144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F01441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rsid w:val="00F0144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F014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F01441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A1C9D"/>
    <w:rPr>
      <w:color w:val="605E5C"/>
      <w:shd w:val="clear" w:color="auto" w:fill="E1DFDD"/>
    </w:rPr>
  </w:style>
  <w:style w:type="character" w:customStyle="1" w:styleId="markedcontent">
    <w:name w:val="markedcontent"/>
    <w:basedOn w:val="Domylnaczcionkaakapitu"/>
    <w:rsid w:val="009F7E38"/>
  </w:style>
  <w:style w:type="character" w:customStyle="1" w:styleId="Nagwek1Znak">
    <w:name w:val="Nagłówek 1 Znak"/>
    <w:basedOn w:val="Domylnaczcionkaakapitu"/>
    <w:link w:val="Nagwek1"/>
    <w:uiPriority w:val="9"/>
    <w:rsid w:val="009F7E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kapitzlist">
    <w:name w:val="List Paragraph"/>
    <w:basedOn w:val="Normalny"/>
    <w:uiPriority w:val="34"/>
    <w:qFormat/>
    <w:rsid w:val="009F7E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415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2" ma:contentTypeDescription="Utwórz nowy dokument." ma:contentTypeScope="" ma:versionID="9fa3024d7f4479e493585e2871557b78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b78d596fd2f1d17ce8a7d189945f4d55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A55E7AE-1FF1-4077-AC4C-DA6E17CF8F38}">
  <ds:schemaRefs>
    <ds:schemaRef ds:uri="http://schemas.microsoft.com/office/infopath/2007/PartnerControls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d4f64a22-a125-4b7a-afce-4a30c86a8f7c"/>
    <ds:schemaRef ds:uri="http://purl.org/dc/elements/1.1/"/>
    <ds:schemaRef ds:uri="d47a4560-aee9-43e8-973f-2abd655c26a0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37D75EFC-3B06-4228-A901-8292F4CE23B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A0A19A-A284-4E05-B334-4E138AEAA4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391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Kowalczyk Agnieszka</dc:creator>
  <cp:keywords/>
  <dc:description/>
  <cp:lastModifiedBy>Kowalczyk Agnieszka</cp:lastModifiedBy>
  <cp:revision>29</cp:revision>
  <dcterms:created xsi:type="dcterms:W3CDTF">2023-07-03T07:42:00Z</dcterms:created>
  <dcterms:modified xsi:type="dcterms:W3CDTF">2023-07-24T07:45:00Z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</Properties>
</file>